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2A7" w:rsidRDefault="00362000" w:rsidP="00C60B1B">
      <w:pPr>
        <w:jc w:val="both"/>
        <w:rPr>
          <w:rFonts w:eastAsia="Candara"/>
        </w:rPr>
      </w:pPr>
      <w:r w:rsidRPr="00C60B1B">
        <w:rPr>
          <w:rFonts w:eastAsia="Candara"/>
        </w:rPr>
        <w:t>Name: _________________________</w:t>
      </w:r>
      <w:r w:rsidR="00C60B1B">
        <w:rPr>
          <w:rFonts w:eastAsia="Candara"/>
        </w:rPr>
        <w:t>______</w:t>
      </w:r>
      <w:r w:rsidR="009063C5">
        <w:rPr>
          <w:rFonts w:eastAsia="Candara"/>
        </w:rPr>
        <w:t xml:space="preserve"> </w:t>
      </w:r>
      <w:r w:rsidRPr="00C60B1B">
        <w:rPr>
          <w:rFonts w:eastAsia="Candara"/>
        </w:rPr>
        <w:t>Date: ________________</w:t>
      </w:r>
    </w:p>
    <w:p w:rsidR="00C60B1B" w:rsidRPr="00C60B1B" w:rsidRDefault="00C60B1B" w:rsidP="00C60B1B">
      <w:pPr>
        <w:jc w:val="both"/>
        <w:rPr>
          <w:rFonts w:eastAsia="Candara"/>
        </w:rPr>
      </w:pPr>
    </w:p>
    <w:p w:rsidR="00EE22A7" w:rsidRPr="00C60B1B" w:rsidRDefault="00362000">
      <w:pPr>
        <w:jc w:val="center"/>
        <w:rPr>
          <w:rFonts w:eastAsia="Candara"/>
        </w:rPr>
      </w:pPr>
      <w:r w:rsidRPr="00C60B1B">
        <w:rPr>
          <w:rFonts w:eastAsia="Candara"/>
          <w:i/>
        </w:rPr>
        <w:t>Implementation of Embedded Instruction Self-Assessment</w:t>
      </w:r>
    </w:p>
    <w:p w:rsidR="00EE22A7" w:rsidRPr="00C60B1B" w:rsidRDefault="00362000">
      <w:pPr>
        <w:rPr>
          <w:rFonts w:eastAsia="Candara"/>
        </w:rPr>
      </w:pPr>
      <w:r w:rsidRPr="00C60B1B">
        <w:rPr>
          <w:rFonts w:eastAsia="Candara"/>
          <w:b/>
        </w:rPr>
        <w:t>Instructions:</w:t>
      </w:r>
      <w:r w:rsidRPr="00C60B1B">
        <w:rPr>
          <w:rFonts w:eastAsia="Candara"/>
        </w:rPr>
        <w:t xml:space="preserve">  Each of the statements listed are skills you need in order to implement embedded instruction.  Read each statement and identify how much you know about the practice, how often you use the practice, and how well you implement the practice.  Circle your re</w:t>
      </w:r>
      <w:r w:rsidR="00C60B1B">
        <w:rPr>
          <w:rFonts w:eastAsia="Candara"/>
        </w:rPr>
        <w:t>sponses in each column.</w:t>
      </w:r>
    </w:p>
    <w:p w:rsidR="00EE22A7" w:rsidRPr="00C60B1B" w:rsidRDefault="00EE22A7">
      <w:pPr>
        <w:jc w:val="center"/>
        <w:rPr>
          <w:rFonts w:eastAsia="Candara"/>
        </w:rPr>
      </w:pPr>
    </w:p>
    <w:tbl>
      <w:tblPr>
        <w:tblStyle w:val="a"/>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Each of the statements listed are skills you need in order to implement embedded instruction.  Read each statement and identify how much you know about the practice, how often you use the practice, and how well you implement the practice.  Circle your responses in each column."/>
      </w:tblPr>
      <w:tblGrid>
        <w:gridCol w:w="4518"/>
        <w:gridCol w:w="2880"/>
        <w:gridCol w:w="2970"/>
        <w:gridCol w:w="2790"/>
      </w:tblGrid>
      <w:tr w:rsidR="00EE22A7" w:rsidRPr="00C60B1B" w:rsidTr="00C60B1B">
        <w:trPr>
          <w:trHeight w:val="700"/>
          <w:tblHeader/>
        </w:trPr>
        <w:tc>
          <w:tcPr>
            <w:tcW w:w="4518" w:type="dxa"/>
            <w:tcBorders>
              <w:bottom w:val="single" w:sz="4" w:space="0" w:color="000000"/>
            </w:tcBorders>
          </w:tcPr>
          <w:p w:rsidR="00EE22A7" w:rsidRPr="00C60B1B" w:rsidRDefault="00EE22A7">
            <w:pPr>
              <w:rPr>
                <w:rFonts w:eastAsia="Candara"/>
              </w:rPr>
            </w:pPr>
          </w:p>
          <w:p w:rsidR="00EE22A7" w:rsidRPr="00C60B1B" w:rsidRDefault="00EE22A7">
            <w:pPr>
              <w:rPr>
                <w:rFonts w:eastAsia="Candara"/>
              </w:rPr>
            </w:pPr>
          </w:p>
        </w:tc>
        <w:tc>
          <w:tcPr>
            <w:tcW w:w="2880" w:type="dxa"/>
            <w:tcBorders>
              <w:bottom w:val="single" w:sz="4" w:space="0" w:color="000000"/>
            </w:tcBorders>
            <w:vAlign w:val="center"/>
          </w:tcPr>
          <w:p w:rsidR="00EE22A7" w:rsidRPr="00C60B1B" w:rsidRDefault="00362000">
            <w:pPr>
              <w:jc w:val="center"/>
              <w:rPr>
                <w:rFonts w:eastAsia="Candara"/>
              </w:rPr>
            </w:pPr>
            <w:r w:rsidRPr="00C60B1B">
              <w:rPr>
                <w:rFonts w:eastAsia="Candara"/>
              </w:rPr>
              <w:t>How much do I know about this practice?</w:t>
            </w:r>
          </w:p>
        </w:tc>
        <w:tc>
          <w:tcPr>
            <w:tcW w:w="2970" w:type="dxa"/>
            <w:tcBorders>
              <w:bottom w:val="single" w:sz="4" w:space="0" w:color="000000"/>
            </w:tcBorders>
            <w:vAlign w:val="center"/>
          </w:tcPr>
          <w:p w:rsidR="00EE22A7" w:rsidRPr="00C60B1B" w:rsidRDefault="00362000">
            <w:pPr>
              <w:jc w:val="center"/>
              <w:rPr>
                <w:rFonts w:eastAsia="Candara"/>
              </w:rPr>
            </w:pPr>
            <w:r w:rsidRPr="00C60B1B">
              <w:rPr>
                <w:rFonts w:eastAsia="Candara"/>
              </w:rPr>
              <w:t>How often do I use this practice?</w:t>
            </w:r>
          </w:p>
        </w:tc>
        <w:tc>
          <w:tcPr>
            <w:tcW w:w="2790" w:type="dxa"/>
            <w:tcBorders>
              <w:bottom w:val="single" w:sz="4" w:space="0" w:color="000000"/>
            </w:tcBorders>
            <w:vAlign w:val="center"/>
          </w:tcPr>
          <w:p w:rsidR="00EE22A7" w:rsidRPr="00C60B1B" w:rsidRDefault="00362000">
            <w:pPr>
              <w:jc w:val="center"/>
              <w:rPr>
                <w:rFonts w:eastAsia="Candara"/>
              </w:rPr>
            </w:pPr>
            <w:r w:rsidRPr="00C60B1B">
              <w:rPr>
                <w:rFonts w:eastAsia="Candara"/>
              </w:rPr>
              <w:t>How well do I use this practice?</w:t>
            </w:r>
          </w:p>
        </w:tc>
      </w:tr>
      <w:tr w:rsidR="00EE22A7" w:rsidRPr="00C60B1B">
        <w:trPr>
          <w:trHeight w:val="300"/>
        </w:trPr>
        <w:tc>
          <w:tcPr>
            <w:tcW w:w="4518" w:type="dxa"/>
            <w:shd w:val="clear" w:color="auto" w:fill="D9D9D9"/>
          </w:tcPr>
          <w:p w:rsidR="00EE22A7" w:rsidRPr="00C60B1B" w:rsidRDefault="00362000">
            <w:pPr>
              <w:pBdr>
                <w:top w:val="nil"/>
                <w:left w:val="nil"/>
                <w:bottom w:val="nil"/>
                <w:right w:val="nil"/>
                <w:between w:val="nil"/>
              </w:pBdr>
              <w:ind w:hanging="720"/>
              <w:rPr>
                <w:rFonts w:eastAsia="Calibri"/>
                <w:color w:val="000000"/>
              </w:rPr>
            </w:pPr>
            <w:r w:rsidRPr="00C60B1B">
              <w:rPr>
                <w:rFonts w:eastAsia="Calibri"/>
                <w:b/>
                <w:color w:val="000000"/>
              </w:rPr>
              <w:t xml:space="preserve">What </w:t>
            </w:r>
            <w:proofErr w:type="spellStart"/>
            <w:r w:rsidR="00C60B1B">
              <w:rPr>
                <w:rFonts w:eastAsia="Calibri"/>
                <w:b/>
                <w:color w:val="000000"/>
              </w:rPr>
              <w:t>What</w:t>
            </w:r>
            <w:proofErr w:type="spellEnd"/>
            <w:r w:rsidR="00C60B1B">
              <w:rPr>
                <w:rFonts w:eastAsia="Calibri"/>
                <w:b/>
                <w:color w:val="000000"/>
              </w:rPr>
              <w:t xml:space="preserve"> </w:t>
            </w:r>
            <w:r w:rsidRPr="00C60B1B">
              <w:rPr>
                <w:rFonts w:eastAsia="Calibri"/>
                <w:b/>
                <w:color w:val="000000"/>
              </w:rPr>
              <w:t>to Teach</w:t>
            </w:r>
          </w:p>
        </w:tc>
        <w:tc>
          <w:tcPr>
            <w:tcW w:w="2880" w:type="dxa"/>
            <w:shd w:val="clear" w:color="auto" w:fill="D9D9D9"/>
            <w:vAlign w:val="center"/>
          </w:tcPr>
          <w:p w:rsidR="00EE22A7" w:rsidRPr="00C60B1B" w:rsidRDefault="00362000" w:rsidP="00C60B1B">
            <w:pPr>
              <w:rPr>
                <w:rFonts w:eastAsia="Candara"/>
              </w:rPr>
            </w:pPr>
            <w:r w:rsidRPr="00C60B1B">
              <w:rPr>
                <w:rFonts w:eastAsia="Candara"/>
                <w:b/>
              </w:rPr>
              <w:t>Nothing</w:t>
            </w:r>
            <w:r w:rsidR="00C60B1B">
              <w:rPr>
                <w:rFonts w:eastAsia="Candara"/>
                <w:b/>
              </w:rPr>
              <w:t xml:space="preserve">                      </w:t>
            </w:r>
            <w:r w:rsidRPr="00C60B1B">
              <w:rPr>
                <w:rFonts w:eastAsia="Candara"/>
                <w:b/>
              </w:rPr>
              <w:t>A lot</w:t>
            </w:r>
          </w:p>
        </w:tc>
        <w:tc>
          <w:tcPr>
            <w:tcW w:w="2970" w:type="dxa"/>
            <w:shd w:val="clear" w:color="auto" w:fill="D9D9D9"/>
            <w:vAlign w:val="center"/>
          </w:tcPr>
          <w:p w:rsidR="00EE22A7" w:rsidRPr="00C60B1B" w:rsidRDefault="00362000">
            <w:pPr>
              <w:jc w:val="center"/>
              <w:rPr>
                <w:rFonts w:eastAsia="Candara"/>
              </w:rPr>
            </w:pPr>
            <w:r w:rsidRPr="00C60B1B">
              <w:rPr>
                <w:rFonts w:eastAsia="Candara"/>
                <w:b/>
              </w:rPr>
              <w:t>Never                     Always</w:t>
            </w:r>
          </w:p>
        </w:tc>
        <w:tc>
          <w:tcPr>
            <w:tcW w:w="2790" w:type="dxa"/>
            <w:shd w:val="clear" w:color="auto" w:fill="D9D9D9"/>
          </w:tcPr>
          <w:p w:rsidR="00EE22A7" w:rsidRPr="00C60B1B" w:rsidRDefault="00362000">
            <w:pPr>
              <w:rPr>
                <w:rFonts w:eastAsia="Candara"/>
              </w:rPr>
            </w:pPr>
            <w:r w:rsidRPr="00C60B1B">
              <w:rPr>
                <w:rFonts w:eastAsia="Candara"/>
                <w:b/>
              </w:rPr>
              <w:t>Not well                  Very well</w:t>
            </w:r>
          </w:p>
        </w:tc>
      </w:tr>
      <w:tr w:rsidR="00EE22A7" w:rsidRPr="00C60B1B">
        <w:trPr>
          <w:trHeight w:val="880"/>
        </w:trPr>
        <w:tc>
          <w:tcPr>
            <w:tcW w:w="4518" w:type="dxa"/>
          </w:tcPr>
          <w:p w:rsidR="00EE22A7" w:rsidRPr="00C60B1B" w:rsidRDefault="00362000">
            <w:pPr>
              <w:numPr>
                <w:ilvl w:val="0"/>
                <w:numId w:val="1"/>
              </w:numPr>
              <w:pBdr>
                <w:top w:val="nil"/>
                <w:left w:val="nil"/>
                <w:bottom w:val="nil"/>
                <w:right w:val="nil"/>
                <w:between w:val="nil"/>
              </w:pBdr>
              <w:rPr>
                <w:color w:val="000000"/>
              </w:rPr>
            </w:pPr>
            <w:r w:rsidRPr="00C60B1B">
              <w:rPr>
                <w:rFonts w:eastAsia="Calibri"/>
                <w:color w:val="000000"/>
              </w:rPr>
              <w:t xml:space="preserve"> Develop and implement activities that are designed to support the engagement and learning of all children</w:t>
            </w:r>
          </w:p>
        </w:tc>
        <w:tc>
          <w:tcPr>
            <w:tcW w:w="2880" w:type="dxa"/>
            <w:vAlign w:val="center"/>
          </w:tcPr>
          <w:p w:rsidR="00EE22A7" w:rsidRPr="00C60B1B" w:rsidRDefault="00C60B1B">
            <w:pPr>
              <w:rPr>
                <w:rFonts w:eastAsia="Candara"/>
              </w:rPr>
            </w:pPr>
            <w:r>
              <w:rPr>
                <w:rFonts w:eastAsia="Candara"/>
              </w:rPr>
              <w:t xml:space="preserve">  </w:t>
            </w:r>
            <w:r w:rsidR="00362000" w:rsidRPr="00C60B1B">
              <w:rPr>
                <w:rFonts w:eastAsia="Candara"/>
              </w:rPr>
              <w:t xml:space="preserve">   1         2        3        4</w:t>
            </w:r>
          </w:p>
        </w:tc>
        <w:tc>
          <w:tcPr>
            <w:tcW w:w="2970" w:type="dxa"/>
            <w:vAlign w:val="center"/>
          </w:tcPr>
          <w:p w:rsidR="00EE22A7" w:rsidRPr="00C60B1B" w:rsidRDefault="00C60B1B">
            <w:pPr>
              <w:rPr>
                <w:rFonts w:eastAsia="Candara"/>
              </w:rPr>
            </w:pPr>
            <w:r>
              <w:rPr>
                <w:rFonts w:eastAsia="Candara"/>
              </w:rPr>
              <w:t xml:space="preserve">   </w:t>
            </w:r>
            <w:r w:rsidR="00362000" w:rsidRPr="00C60B1B">
              <w:rPr>
                <w:rFonts w:eastAsia="Candara"/>
              </w:rPr>
              <w:t xml:space="preserve">  1          2         3         4</w:t>
            </w:r>
          </w:p>
        </w:tc>
        <w:tc>
          <w:tcPr>
            <w:tcW w:w="2790" w:type="dxa"/>
            <w:vAlign w:val="center"/>
          </w:tcPr>
          <w:p w:rsidR="00EE22A7" w:rsidRPr="00C60B1B" w:rsidRDefault="00362000">
            <w:pPr>
              <w:jc w:val="center"/>
            </w:pPr>
            <w:r w:rsidRPr="00C60B1B">
              <w:rPr>
                <w:rFonts w:eastAsia="Candara"/>
              </w:rPr>
              <w:t>1         2        3        4</w:t>
            </w:r>
          </w:p>
        </w:tc>
      </w:tr>
      <w:tr w:rsidR="00EE22A7" w:rsidRPr="00C60B1B">
        <w:trPr>
          <w:trHeight w:val="880"/>
        </w:trPr>
        <w:tc>
          <w:tcPr>
            <w:tcW w:w="4518" w:type="dxa"/>
          </w:tcPr>
          <w:p w:rsidR="00EE22A7" w:rsidRPr="00C60B1B" w:rsidRDefault="00362000">
            <w:pPr>
              <w:numPr>
                <w:ilvl w:val="0"/>
                <w:numId w:val="1"/>
              </w:numPr>
              <w:pBdr>
                <w:top w:val="nil"/>
                <w:left w:val="nil"/>
                <w:bottom w:val="nil"/>
                <w:right w:val="nil"/>
                <w:between w:val="nil"/>
              </w:pBdr>
              <w:rPr>
                <w:color w:val="000000"/>
              </w:rPr>
            </w:pPr>
            <w:r w:rsidRPr="00C60B1B">
              <w:rPr>
                <w:rFonts w:eastAsia="Calibri"/>
                <w:color w:val="000000"/>
              </w:rPr>
              <w:t>Obtain information about children’s skills in activities, routines, and environments and use it to inform instructional learning targets.</w:t>
            </w:r>
          </w:p>
        </w:tc>
        <w:tc>
          <w:tcPr>
            <w:tcW w:w="2880" w:type="dxa"/>
            <w:vAlign w:val="center"/>
          </w:tcPr>
          <w:p w:rsidR="00EE22A7" w:rsidRPr="00C60B1B" w:rsidRDefault="00362000">
            <w:pPr>
              <w:jc w:val="center"/>
            </w:pPr>
            <w:r w:rsidRPr="00C60B1B">
              <w:rPr>
                <w:rFonts w:eastAsia="Candara"/>
              </w:rPr>
              <w:t>1         2        3        4</w:t>
            </w:r>
          </w:p>
        </w:tc>
        <w:tc>
          <w:tcPr>
            <w:tcW w:w="2970" w:type="dxa"/>
            <w:vAlign w:val="center"/>
          </w:tcPr>
          <w:p w:rsidR="00EE22A7" w:rsidRPr="00C60B1B" w:rsidRDefault="00362000">
            <w:pPr>
              <w:jc w:val="center"/>
            </w:pPr>
            <w:r w:rsidRPr="00C60B1B">
              <w:rPr>
                <w:rFonts w:eastAsia="Candara"/>
              </w:rPr>
              <w:t>1         2        3        4</w:t>
            </w:r>
          </w:p>
        </w:tc>
        <w:tc>
          <w:tcPr>
            <w:tcW w:w="2790" w:type="dxa"/>
            <w:vAlign w:val="center"/>
          </w:tcPr>
          <w:p w:rsidR="00EE22A7" w:rsidRPr="00C60B1B" w:rsidRDefault="00362000">
            <w:pPr>
              <w:jc w:val="center"/>
            </w:pPr>
            <w:r w:rsidRPr="00C60B1B">
              <w:rPr>
                <w:rFonts w:eastAsia="Candara"/>
              </w:rPr>
              <w:t>1         2        3        4</w:t>
            </w:r>
          </w:p>
        </w:tc>
      </w:tr>
      <w:tr w:rsidR="00EE22A7" w:rsidRPr="00C60B1B">
        <w:trPr>
          <w:trHeight w:val="880"/>
        </w:trPr>
        <w:tc>
          <w:tcPr>
            <w:tcW w:w="4518" w:type="dxa"/>
          </w:tcPr>
          <w:p w:rsidR="00EE22A7" w:rsidRPr="00C60B1B" w:rsidRDefault="00362000">
            <w:pPr>
              <w:numPr>
                <w:ilvl w:val="0"/>
                <w:numId w:val="1"/>
              </w:numPr>
              <w:pBdr>
                <w:top w:val="nil"/>
                <w:left w:val="nil"/>
                <w:bottom w:val="nil"/>
                <w:right w:val="nil"/>
                <w:between w:val="nil"/>
              </w:pBdr>
              <w:rPr>
                <w:color w:val="000000"/>
              </w:rPr>
            </w:pPr>
            <w:r w:rsidRPr="00C60B1B">
              <w:rPr>
                <w:rFonts w:eastAsia="Calibri"/>
                <w:color w:val="000000"/>
              </w:rPr>
              <w:t>Break down larger goals to identify the behavior or skill I would like the child to achieve in the next few weeks.</w:t>
            </w:r>
          </w:p>
        </w:tc>
        <w:tc>
          <w:tcPr>
            <w:tcW w:w="2880" w:type="dxa"/>
            <w:vAlign w:val="center"/>
          </w:tcPr>
          <w:p w:rsidR="00EE22A7" w:rsidRPr="00C60B1B" w:rsidRDefault="00362000">
            <w:pPr>
              <w:jc w:val="center"/>
            </w:pPr>
            <w:r w:rsidRPr="00C60B1B">
              <w:rPr>
                <w:rFonts w:eastAsia="Candara"/>
              </w:rPr>
              <w:t>1         2        3        4</w:t>
            </w:r>
          </w:p>
        </w:tc>
        <w:tc>
          <w:tcPr>
            <w:tcW w:w="2970" w:type="dxa"/>
            <w:vAlign w:val="center"/>
          </w:tcPr>
          <w:p w:rsidR="00EE22A7" w:rsidRPr="00C60B1B" w:rsidRDefault="00362000">
            <w:pPr>
              <w:jc w:val="center"/>
            </w:pPr>
            <w:r w:rsidRPr="00C60B1B">
              <w:rPr>
                <w:rFonts w:eastAsia="Candara"/>
              </w:rPr>
              <w:t>1         2        3        4</w:t>
            </w:r>
          </w:p>
        </w:tc>
        <w:tc>
          <w:tcPr>
            <w:tcW w:w="2790" w:type="dxa"/>
            <w:vAlign w:val="center"/>
          </w:tcPr>
          <w:p w:rsidR="00EE22A7" w:rsidRPr="00C60B1B" w:rsidRDefault="00362000">
            <w:pPr>
              <w:jc w:val="center"/>
            </w:pPr>
            <w:r w:rsidRPr="00C60B1B">
              <w:rPr>
                <w:rFonts w:eastAsia="Candara"/>
              </w:rPr>
              <w:t>1         2        3        4</w:t>
            </w:r>
          </w:p>
        </w:tc>
      </w:tr>
      <w:tr w:rsidR="00EE22A7" w:rsidRPr="00C60B1B">
        <w:trPr>
          <w:trHeight w:val="880"/>
        </w:trPr>
        <w:tc>
          <w:tcPr>
            <w:tcW w:w="4518" w:type="dxa"/>
          </w:tcPr>
          <w:p w:rsidR="00EE22A7" w:rsidRPr="00C60B1B" w:rsidRDefault="00362000">
            <w:pPr>
              <w:numPr>
                <w:ilvl w:val="0"/>
                <w:numId w:val="1"/>
              </w:numPr>
              <w:pBdr>
                <w:top w:val="nil"/>
                <w:left w:val="nil"/>
                <w:bottom w:val="nil"/>
                <w:right w:val="nil"/>
                <w:between w:val="nil"/>
              </w:pBdr>
              <w:rPr>
                <w:color w:val="000000"/>
              </w:rPr>
            </w:pPr>
            <w:r w:rsidRPr="00C60B1B">
              <w:rPr>
                <w:rFonts w:eastAsia="Calibri"/>
                <w:color w:val="000000"/>
              </w:rPr>
              <w:t>Write functional, generative, observable, and measurable (i.e., conditions and criteria specified) learning targets.</w:t>
            </w:r>
          </w:p>
          <w:p w:rsidR="00EE22A7" w:rsidRPr="00C60B1B" w:rsidRDefault="00EE22A7">
            <w:pPr>
              <w:pBdr>
                <w:top w:val="nil"/>
                <w:left w:val="nil"/>
                <w:bottom w:val="nil"/>
                <w:right w:val="nil"/>
                <w:between w:val="nil"/>
              </w:pBdr>
              <w:ind w:left="360" w:hanging="720"/>
              <w:rPr>
                <w:rFonts w:eastAsia="Candara"/>
                <w:color w:val="000000"/>
              </w:rPr>
            </w:pPr>
          </w:p>
        </w:tc>
        <w:tc>
          <w:tcPr>
            <w:tcW w:w="2880" w:type="dxa"/>
            <w:vAlign w:val="center"/>
          </w:tcPr>
          <w:p w:rsidR="00EE22A7" w:rsidRPr="00C60B1B" w:rsidRDefault="00362000">
            <w:pPr>
              <w:jc w:val="center"/>
            </w:pPr>
            <w:r w:rsidRPr="00C60B1B">
              <w:rPr>
                <w:rFonts w:eastAsia="Candara"/>
              </w:rPr>
              <w:t>1         2        3        4</w:t>
            </w:r>
          </w:p>
        </w:tc>
        <w:tc>
          <w:tcPr>
            <w:tcW w:w="2970" w:type="dxa"/>
            <w:vAlign w:val="center"/>
          </w:tcPr>
          <w:p w:rsidR="00EE22A7" w:rsidRPr="00C60B1B" w:rsidRDefault="00362000">
            <w:pPr>
              <w:jc w:val="center"/>
            </w:pPr>
            <w:r w:rsidRPr="00C60B1B">
              <w:rPr>
                <w:rFonts w:eastAsia="Candara"/>
              </w:rPr>
              <w:t>1         2        3        4</w:t>
            </w:r>
          </w:p>
        </w:tc>
        <w:tc>
          <w:tcPr>
            <w:tcW w:w="2790" w:type="dxa"/>
            <w:vAlign w:val="center"/>
          </w:tcPr>
          <w:p w:rsidR="00EE22A7" w:rsidRPr="00C60B1B" w:rsidRDefault="00362000">
            <w:pPr>
              <w:jc w:val="center"/>
            </w:pPr>
            <w:r w:rsidRPr="00C60B1B">
              <w:rPr>
                <w:rFonts w:eastAsia="Candara"/>
              </w:rPr>
              <w:t>1         2        3        4</w:t>
            </w:r>
          </w:p>
        </w:tc>
      </w:tr>
      <w:tr w:rsidR="00EE22A7" w:rsidRPr="00C60B1B">
        <w:trPr>
          <w:trHeight w:val="240"/>
        </w:trPr>
        <w:tc>
          <w:tcPr>
            <w:tcW w:w="4518" w:type="dxa"/>
            <w:shd w:val="clear" w:color="auto" w:fill="D9D9D9"/>
          </w:tcPr>
          <w:p w:rsidR="00EE22A7" w:rsidRPr="00C60B1B" w:rsidRDefault="00362000">
            <w:pPr>
              <w:pBdr>
                <w:top w:val="nil"/>
                <w:left w:val="nil"/>
                <w:bottom w:val="nil"/>
                <w:right w:val="nil"/>
                <w:between w:val="nil"/>
              </w:pBdr>
              <w:ind w:hanging="720"/>
              <w:rPr>
                <w:rFonts w:eastAsia="Candara"/>
                <w:color w:val="000000"/>
              </w:rPr>
            </w:pPr>
            <w:r w:rsidRPr="00C60B1B">
              <w:rPr>
                <w:rFonts w:eastAsia="Candara"/>
                <w:b/>
                <w:color w:val="000000"/>
              </w:rPr>
              <w:t xml:space="preserve">When </w:t>
            </w:r>
            <w:proofErr w:type="spellStart"/>
            <w:r w:rsidR="00C60B1B">
              <w:rPr>
                <w:rFonts w:eastAsia="Candara"/>
                <w:b/>
                <w:color w:val="000000"/>
              </w:rPr>
              <w:t>When</w:t>
            </w:r>
            <w:proofErr w:type="spellEnd"/>
            <w:r w:rsidR="00C60B1B">
              <w:rPr>
                <w:rFonts w:eastAsia="Candara"/>
                <w:b/>
                <w:color w:val="000000"/>
              </w:rPr>
              <w:t xml:space="preserve"> </w:t>
            </w:r>
            <w:r w:rsidRPr="00C60B1B">
              <w:rPr>
                <w:rFonts w:eastAsia="Candara"/>
                <w:b/>
                <w:color w:val="000000"/>
              </w:rPr>
              <w:t>to Teach</w:t>
            </w:r>
          </w:p>
        </w:tc>
        <w:tc>
          <w:tcPr>
            <w:tcW w:w="2880" w:type="dxa"/>
            <w:shd w:val="clear" w:color="auto" w:fill="D9D9D9"/>
          </w:tcPr>
          <w:p w:rsidR="00EE22A7" w:rsidRPr="00C60B1B" w:rsidRDefault="00362000">
            <w:pPr>
              <w:rPr>
                <w:rFonts w:eastAsia="Candara"/>
              </w:rPr>
            </w:pPr>
            <w:r w:rsidRPr="00C60B1B">
              <w:rPr>
                <w:rFonts w:eastAsia="Candara"/>
                <w:b/>
              </w:rPr>
              <w:t>Nothing                     A lot</w:t>
            </w:r>
          </w:p>
        </w:tc>
        <w:tc>
          <w:tcPr>
            <w:tcW w:w="2970" w:type="dxa"/>
            <w:shd w:val="clear" w:color="auto" w:fill="D9D9D9"/>
          </w:tcPr>
          <w:p w:rsidR="00EE22A7" w:rsidRPr="00C60B1B" w:rsidRDefault="00362000">
            <w:pPr>
              <w:rPr>
                <w:rFonts w:eastAsia="Candara"/>
              </w:rPr>
            </w:pPr>
            <w:r w:rsidRPr="00C60B1B">
              <w:rPr>
                <w:rFonts w:eastAsia="Candara"/>
                <w:b/>
              </w:rPr>
              <w:t>Never                     Always</w:t>
            </w:r>
          </w:p>
        </w:tc>
        <w:tc>
          <w:tcPr>
            <w:tcW w:w="2790" w:type="dxa"/>
            <w:shd w:val="clear" w:color="auto" w:fill="D9D9D9"/>
          </w:tcPr>
          <w:p w:rsidR="00EE22A7" w:rsidRPr="00C60B1B" w:rsidRDefault="00362000">
            <w:pPr>
              <w:rPr>
                <w:rFonts w:eastAsia="Candara"/>
              </w:rPr>
            </w:pPr>
            <w:r w:rsidRPr="00C60B1B">
              <w:rPr>
                <w:rFonts w:eastAsia="Candara"/>
                <w:b/>
              </w:rPr>
              <w:t>Not well              Very well</w:t>
            </w:r>
          </w:p>
        </w:tc>
      </w:tr>
      <w:tr w:rsidR="00EE22A7" w:rsidRPr="00C60B1B">
        <w:trPr>
          <w:trHeight w:val="880"/>
        </w:trPr>
        <w:tc>
          <w:tcPr>
            <w:tcW w:w="4518" w:type="dxa"/>
          </w:tcPr>
          <w:p w:rsidR="00EE22A7" w:rsidRPr="00C60B1B" w:rsidRDefault="00362000">
            <w:pPr>
              <w:numPr>
                <w:ilvl w:val="0"/>
                <w:numId w:val="1"/>
              </w:numPr>
              <w:pBdr>
                <w:top w:val="nil"/>
                <w:left w:val="nil"/>
                <w:bottom w:val="nil"/>
                <w:right w:val="nil"/>
                <w:between w:val="nil"/>
              </w:pBdr>
              <w:rPr>
                <w:color w:val="000000"/>
              </w:rPr>
            </w:pPr>
            <w:r w:rsidRPr="00C60B1B">
              <w:rPr>
                <w:rFonts w:eastAsia="Candara"/>
                <w:color w:val="000000"/>
              </w:rPr>
              <w:t>Select which activities, routines, and transitions are logical and appropriate for embedded instruction given a specified instructional target</w:t>
            </w:r>
          </w:p>
        </w:tc>
        <w:tc>
          <w:tcPr>
            <w:tcW w:w="2880" w:type="dxa"/>
            <w:vAlign w:val="center"/>
          </w:tcPr>
          <w:p w:rsidR="00EE22A7" w:rsidRPr="00C60B1B" w:rsidRDefault="00362000">
            <w:pPr>
              <w:jc w:val="center"/>
            </w:pPr>
            <w:r w:rsidRPr="00C60B1B">
              <w:rPr>
                <w:rFonts w:eastAsia="Candara"/>
              </w:rPr>
              <w:t>1         2        3        4</w:t>
            </w:r>
          </w:p>
        </w:tc>
        <w:tc>
          <w:tcPr>
            <w:tcW w:w="2970" w:type="dxa"/>
            <w:vAlign w:val="center"/>
          </w:tcPr>
          <w:p w:rsidR="00EE22A7" w:rsidRPr="00C60B1B" w:rsidRDefault="00362000">
            <w:pPr>
              <w:jc w:val="center"/>
            </w:pPr>
            <w:r w:rsidRPr="00C60B1B">
              <w:rPr>
                <w:rFonts w:eastAsia="Candara"/>
              </w:rPr>
              <w:t>1         2        3        4</w:t>
            </w:r>
          </w:p>
        </w:tc>
        <w:tc>
          <w:tcPr>
            <w:tcW w:w="2790" w:type="dxa"/>
            <w:vAlign w:val="center"/>
          </w:tcPr>
          <w:p w:rsidR="00EE22A7" w:rsidRPr="00C60B1B" w:rsidRDefault="00362000">
            <w:pPr>
              <w:jc w:val="center"/>
            </w:pPr>
            <w:r w:rsidRPr="00C60B1B">
              <w:rPr>
                <w:rFonts w:eastAsia="Candara"/>
              </w:rPr>
              <w:t>1         2        3        4</w:t>
            </w:r>
          </w:p>
        </w:tc>
      </w:tr>
      <w:tr w:rsidR="00EE22A7" w:rsidRPr="00C60B1B">
        <w:trPr>
          <w:trHeight w:val="880"/>
        </w:trPr>
        <w:tc>
          <w:tcPr>
            <w:tcW w:w="4518" w:type="dxa"/>
          </w:tcPr>
          <w:p w:rsidR="00EE22A7" w:rsidRPr="00C60B1B" w:rsidRDefault="00362000">
            <w:pPr>
              <w:numPr>
                <w:ilvl w:val="0"/>
                <w:numId w:val="1"/>
              </w:numPr>
              <w:pBdr>
                <w:top w:val="nil"/>
                <w:left w:val="nil"/>
                <w:bottom w:val="nil"/>
                <w:right w:val="nil"/>
                <w:between w:val="nil"/>
              </w:pBdr>
              <w:rPr>
                <w:color w:val="000000"/>
              </w:rPr>
            </w:pPr>
            <w:r w:rsidRPr="00C60B1B">
              <w:rPr>
                <w:rFonts w:eastAsia="Candara"/>
                <w:color w:val="000000"/>
              </w:rPr>
              <w:t xml:space="preserve">Plan how many instructional learning trials to embed within and across activities, routines, and transitions </w:t>
            </w:r>
          </w:p>
        </w:tc>
        <w:tc>
          <w:tcPr>
            <w:tcW w:w="2880" w:type="dxa"/>
            <w:vAlign w:val="center"/>
          </w:tcPr>
          <w:p w:rsidR="00EE22A7" w:rsidRPr="00C60B1B" w:rsidRDefault="00362000">
            <w:pPr>
              <w:jc w:val="center"/>
            </w:pPr>
            <w:r w:rsidRPr="00C60B1B">
              <w:rPr>
                <w:rFonts w:eastAsia="Candara"/>
              </w:rPr>
              <w:t>1         2        3        4</w:t>
            </w:r>
          </w:p>
        </w:tc>
        <w:tc>
          <w:tcPr>
            <w:tcW w:w="2970" w:type="dxa"/>
            <w:vAlign w:val="center"/>
          </w:tcPr>
          <w:p w:rsidR="00EE22A7" w:rsidRPr="00C60B1B" w:rsidRDefault="00362000">
            <w:pPr>
              <w:jc w:val="center"/>
            </w:pPr>
            <w:r w:rsidRPr="00C60B1B">
              <w:rPr>
                <w:rFonts w:eastAsia="Candara"/>
              </w:rPr>
              <w:t>1         2        3        4</w:t>
            </w:r>
          </w:p>
        </w:tc>
        <w:tc>
          <w:tcPr>
            <w:tcW w:w="2790" w:type="dxa"/>
            <w:vAlign w:val="center"/>
          </w:tcPr>
          <w:p w:rsidR="00EE22A7" w:rsidRPr="00C60B1B" w:rsidRDefault="00362000">
            <w:pPr>
              <w:jc w:val="center"/>
            </w:pPr>
            <w:r w:rsidRPr="00C60B1B">
              <w:rPr>
                <w:rFonts w:eastAsia="Candara"/>
              </w:rPr>
              <w:t>1         2        3        4</w:t>
            </w:r>
          </w:p>
        </w:tc>
      </w:tr>
      <w:tr w:rsidR="00C60B1B" w:rsidRPr="00C60B1B">
        <w:trPr>
          <w:trHeight w:val="880"/>
        </w:trPr>
        <w:tc>
          <w:tcPr>
            <w:tcW w:w="4518" w:type="dxa"/>
          </w:tcPr>
          <w:p w:rsidR="00C60B1B" w:rsidRPr="00C60B1B" w:rsidRDefault="00C60B1B" w:rsidP="00C60B1B">
            <w:pPr>
              <w:numPr>
                <w:ilvl w:val="0"/>
                <w:numId w:val="1"/>
              </w:numPr>
              <w:pBdr>
                <w:top w:val="nil"/>
                <w:left w:val="nil"/>
                <w:bottom w:val="nil"/>
                <w:right w:val="nil"/>
                <w:between w:val="nil"/>
              </w:pBdr>
              <w:rPr>
                <w:rFonts w:eastAsia="Candara"/>
                <w:color w:val="000000"/>
              </w:rPr>
            </w:pPr>
            <w:r w:rsidRPr="00C60B1B">
              <w:rPr>
                <w:rFonts w:eastAsia="Candara"/>
                <w:color w:val="000000"/>
              </w:rPr>
              <w:lastRenderedPageBreak/>
              <w:t>Develop an Activity Matrix to record when I plan to embed instructional learning trials for individual children</w:t>
            </w:r>
          </w:p>
        </w:tc>
        <w:tc>
          <w:tcPr>
            <w:tcW w:w="2880" w:type="dxa"/>
            <w:vAlign w:val="center"/>
          </w:tcPr>
          <w:p w:rsidR="00C60B1B" w:rsidRPr="00C60B1B" w:rsidRDefault="00C60B1B" w:rsidP="00C60B1B">
            <w:pPr>
              <w:jc w:val="center"/>
            </w:pPr>
            <w:r w:rsidRPr="00C60B1B">
              <w:rPr>
                <w:rFonts w:eastAsia="Candara"/>
              </w:rPr>
              <w:t>1         2        3        4</w:t>
            </w:r>
          </w:p>
        </w:tc>
        <w:tc>
          <w:tcPr>
            <w:tcW w:w="2970" w:type="dxa"/>
            <w:vAlign w:val="center"/>
          </w:tcPr>
          <w:p w:rsidR="00C60B1B" w:rsidRPr="00C60B1B" w:rsidRDefault="00C60B1B" w:rsidP="00C60B1B">
            <w:pPr>
              <w:jc w:val="center"/>
            </w:pPr>
            <w:r w:rsidRPr="00C60B1B">
              <w:rPr>
                <w:rFonts w:eastAsia="Candara"/>
              </w:rPr>
              <w:t>1         2        3        4</w:t>
            </w:r>
          </w:p>
        </w:tc>
        <w:tc>
          <w:tcPr>
            <w:tcW w:w="2790" w:type="dxa"/>
            <w:vAlign w:val="center"/>
          </w:tcPr>
          <w:p w:rsidR="00C60B1B" w:rsidRPr="00C60B1B" w:rsidRDefault="00C60B1B" w:rsidP="00C60B1B">
            <w:pPr>
              <w:jc w:val="center"/>
            </w:pPr>
            <w:r w:rsidRPr="00C60B1B">
              <w:rPr>
                <w:rFonts w:eastAsia="Candara"/>
              </w:rPr>
              <w:t>1         2        3        4</w:t>
            </w:r>
          </w:p>
        </w:tc>
      </w:tr>
      <w:tr w:rsidR="009063C5" w:rsidRPr="00C60B1B" w:rsidTr="009063C5">
        <w:trPr>
          <w:trHeight w:val="197"/>
        </w:trPr>
        <w:tc>
          <w:tcPr>
            <w:tcW w:w="4518" w:type="dxa"/>
            <w:shd w:val="clear" w:color="auto" w:fill="D9D9D9" w:themeFill="background1" w:themeFillShade="D9"/>
          </w:tcPr>
          <w:p w:rsidR="009063C5" w:rsidRPr="00C60B1B" w:rsidRDefault="009063C5" w:rsidP="009063C5">
            <w:pPr>
              <w:pBdr>
                <w:top w:val="nil"/>
                <w:left w:val="nil"/>
                <w:bottom w:val="nil"/>
                <w:right w:val="nil"/>
                <w:between w:val="nil"/>
              </w:pBdr>
              <w:ind w:hanging="720"/>
              <w:rPr>
                <w:rFonts w:eastAsia="Candara"/>
                <w:color w:val="000000"/>
              </w:rPr>
            </w:pPr>
            <w:r w:rsidRPr="00C60B1B">
              <w:rPr>
                <w:rFonts w:eastAsia="Candara"/>
                <w:b/>
                <w:color w:val="000000"/>
              </w:rPr>
              <w:t xml:space="preserve">How </w:t>
            </w:r>
            <w:proofErr w:type="spellStart"/>
            <w:r w:rsidRPr="00C60B1B">
              <w:rPr>
                <w:rFonts w:eastAsia="Candara"/>
                <w:b/>
                <w:color w:val="000000"/>
              </w:rPr>
              <w:t>t</w:t>
            </w:r>
            <w:r>
              <w:rPr>
                <w:rFonts w:eastAsia="Candara"/>
                <w:b/>
                <w:color w:val="000000"/>
              </w:rPr>
              <w:t>How</w:t>
            </w:r>
            <w:proofErr w:type="spellEnd"/>
            <w:r>
              <w:rPr>
                <w:rFonts w:eastAsia="Candara"/>
                <w:b/>
                <w:color w:val="000000"/>
              </w:rPr>
              <w:t xml:space="preserve"> t</w:t>
            </w:r>
            <w:r w:rsidRPr="00C60B1B">
              <w:rPr>
                <w:rFonts w:eastAsia="Candara"/>
                <w:b/>
                <w:color w:val="000000"/>
              </w:rPr>
              <w:t>o Teach</w:t>
            </w:r>
          </w:p>
        </w:tc>
        <w:tc>
          <w:tcPr>
            <w:tcW w:w="2880" w:type="dxa"/>
            <w:shd w:val="clear" w:color="auto" w:fill="D9D9D9" w:themeFill="background1" w:themeFillShade="D9"/>
            <w:vAlign w:val="center"/>
          </w:tcPr>
          <w:p w:rsidR="009063C5" w:rsidRPr="00C60B1B" w:rsidRDefault="009063C5" w:rsidP="009063C5">
            <w:pPr>
              <w:jc w:val="center"/>
              <w:rPr>
                <w:rFonts w:eastAsia="Candara"/>
              </w:rPr>
            </w:pPr>
            <w:r w:rsidRPr="00C60B1B">
              <w:rPr>
                <w:rFonts w:eastAsia="Candara"/>
                <w:b/>
              </w:rPr>
              <w:t>Nothing                     A lot</w:t>
            </w:r>
          </w:p>
        </w:tc>
        <w:tc>
          <w:tcPr>
            <w:tcW w:w="2970" w:type="dxa"/>
            <w:shd w:val="clear" w:color="auto" w:fill="D9D9D9" w:themeFill="background1" w:themeFillShade="D9"/>
            <w:vAlign w:val="center"/>
          </w:tcPr>
          <w:p w:rsidR="009063C5" w:rsidRPr="00C60B1B" w:rsidRDefault="009063C5" w:rsidP="009063C5">
            <w:pPr>
              <w:jc w:val="center"/>
              <w:rPr>
                <w:rFonts w:eastAsia="Candara"/>
              </w:rPr>
            </w:pPr>
            <w:r w:rsidRPr="00C60B1B">
              <w:rPr>
                <w:rFonts w:eastAsia="Candara"/>
                <w:b/>
              </w:rPr>
              <w:t>Never                     Always</w:t>
            </w:r>
          </w:p>
        </w:tc>
        <w:tc>
          <w:tcPr>
            <w:tcW w:w="2790" w:type="dxa"/>
            <w:shd w:val="clear" w:color="auto" w:fill="D9D9D9" w:themeFill="background1" w:themeFillShade="D9"/>
          </w:tcPr>
          <w:p w:rsidR="009063C5" w:rsidRPr="00C60B1B" w:rsidRDefault="009063C5" w:rsidP="009063C5">
            <w:pPr>
              <w:rPr>
                <w:rFonts w:eastAsia="Candara"/>
              </w:rPr>
            </w:pPr>
            <w:r w:rsidRPr="00C60B1B">
              <w:rPr>
                <w:rFonts w:eastAsia="Candara"/>
                <w:b/>
              </w:rPr>
              <w:t>Not well              Very well</w:t>
            </w:r>
          </w:p>
        </w:tc>
      </w:tr>
      <w:tr w:rsidR="009063C5" w:rsidRPr="00C60B1B">
        <w:trPr>
          <w:trHeight w:val="880"/>
        </w:trPr>
        <w:tc>
          <w:tcPr>
            <w:tcW w:w="4518" w:type="dxa"/>
          </w:tcPr>
          <w:p w:rsidR="009063C5" w:rsidRPr="00C60B1B" w:rsidRDefault="009063C5" w:rsidP="009063C5">
            <w:pPr>
              <w:numPr>
                <w:ilvl w:val="0"/>
                <w:numId w:val="1"/>
              </w:numPr>
              <w:pBdr>
                <w:top w:val="nil"/>
                <w:left w:val="nil"/>
                <w:bottom w:val="nil"/>
                <w:right w:val="nil"/>
                <w:between w:val="nil"/>
              </w:pBdr>
              <w:rPr>
                <w:color w:val="000000"/>
              </w:rPr>
            </w:pPr>
            <w:r w:rsidRPr="00C60B1B">
              <w:rPr>
                <w:rFonts w:eastAsia="Candara"/>
                <w:color w:val="000000"/>
              </w:rPr>
              <w:t xml:space="preserve">Use systematic instructional strategies with fidelity to teach skills and promote child engagement and learning </w:t>
            </w:r>
          </w:p>
        </w:tc>
        <w:tc>
          <w:tcPr>
            <w:tcW w:w="2880" w:type="dxa"/>
            <w:vAlign w:val="center"/>
          </w:tcPr>
          <w:p w:rsidR="009063C5" w:rsidRPr="00C60B1B" w:rsidRDefault="009063C5" w:rsidP="009063C5">
            <w:pPr>
              <w:ind w:left="51"/>
              <w:jc w:val="center"/>
              <w:rPr>
                <w:rFonts w:eastAsia="Candara"/>
              </w:rPr>
            </w:pPr>
            <w:r w:rsidRPr="00C60B1B">
              <w:rPr>
                <w:rFonts w:eastAsia="Candara"/>
              </w:rPr>
              <w:t>1         2        3        4</w:t>
            </w:r>
          </w:p>
        </w:tc>
        <w:tc>
          <w:tcPr>
            <w:tcW w:w="2970" w:type="dxa"/>
            <w:vAlign w:val="center"/>
          </w:tcPr>
          <w:p w:rsidR="009063C5" w:rsidRPr="00C60B1B" w:rsidRDefault="009063C5" w:rsidP="009063C5">
            <w:pPr>
              <w:jc w:val="center"/>
              <w:rPr>
                <w:rFonts w:eastAsia="Candara"/>
              </w:rPr>
            </w:pPr>
            <w:r w:rsidRPr="00C60B1B">
              <w:rPr>
                <w:rFonts w:eastAsia="Candara"/>
              </w:rPr>
              <w:t>1         2        3        4</w:t>
            </w:r>
          </w:p>
        </w:tc>
        <w:tc>
          <w:tcPr>
            <w:tcW w:w="2790" w:type="dxa"/>
            <w:vAlign w:val="center"/>
          </w:tcPr>
          <w:p w:rsidR="009063C5" w:rsidRPr="00C60B1B" w:rsidRDefault="009063C5" w:rsidP="009063C5">
            <w:pPr>
              <w:jc w:val="center"/>
            </w:pPr>
            <w:r w:rsidRPr="00C60B1B">
              <w:rPr>
                <w:rFonts w:eastAsia="Candara"/>
              </w:rPr>
              <w:t>1         2        3        4</w:t>
            </w:r>
          </w:p>
        </w:tc>
      </w:tr>
      <w:tr w:rsidR="009063C5" w:rsidRPr="00C60B1B">
        <w:trPr>
          <w:trHeight w:val="880"/>
        </w:trPr>
        <w:tc>
          <w:tcPr>
            <w:tcW w:w="4518" w:type="dxa"/>
          </w:tcPr>
          <w:p w:rsidR="009063C5" w:rsidRPr="00C60B1B" w:rsidRDefault="009063C5" w:rsidP="009063C5">
            <w:pPr>
              <w:numPr>
                <w:ilvl w:val="0"/>
                <w:numId w:val="1"/>
              </w:numPr>
              <w:pBdr>
                <w:top w:val="nil"/>
                <w:left w:val="nil"/>
                <w:bottom w:val="nil"/>
                <w:right w:val="nil"/>
                <w:between w:val="nil"/>
              </w:pBdr>
              <w:rPr>
                <w:color w:val="000000"/>
              </w:rPr>
            </w:pPr>
            <w:r w:rsidRPr="00C60B1B">
              <w:rPr>
                <w:rFonts w:eastAsia="Candara"/>
                <w:color w:val="000000"/>
              </w:rPr>
              <w:t>Implement instructional learning trials that include (a) a prompt or environmental arrangement to elicit the learning target behavior (antecedent), (b) additional help to elicit the learning target behavior if the behavior is incorrect (correction procedure), and (c) an appropriate response when the child learning target behavior occurs (consequence)</w:t>
            </w:r>
          </w:p>
        </w:tc>
        <w:tc>
          <w:tcPr>
            <w:tcW w:w="2880" w:type="dxa"/>
            <w:vAlign w:val="center"/>
          </w:tcPr>
          <w:p w:rsidR="009063C5" w:rsidRPr="00C60B1B" w:rsidRDefault="009063C5" w:rsidP="009063C5">
            <w:pPr>
              <w:jc w:val="center"/>
            </w:pPr>
            <w:r w:rsidRPr="00C60B1B">
              <w:rPr>
                <w:rFonts w:eastAsia="Candara"/>
              </w:rPr>
              <w:t>1         2        3        4</w:t>
            </w:r>
          </w:p>
        </w:tc>
        <w:tc>
          <w:tcPr>
            <w:tcW w:w="2970" w:type="dxa"/>
            <w:vAlign w:val="center"/>
          </w:tcPr>
          <w:p w:rsidR="009063C5" w:rsidRPr="00C60B1B" w:rsidRDefault="009063C5" w:rsidP="009063C5">
            <w:pPr>
              <w:jc w:val="center"/>
            </w:pPr>
            <w:r w:rsidRPr="00C60B1B">
              <w:rPr>
                <w:rFonts w:eastAsia="Candara"/>
              </w:rPr>
              <w:t>1         2        3        4</w:t>
            </w:r>
          </w:p>
        </w:tc>
        <w:tc>
          <w:tcPr>
            <w:tcW w:w="2790" w:type="dxa"/>
            <w:vAlign w:val="center"/>
          </w:tcPr>
          <w:p w:rsidR="009063C5" w:rsidRPr="00C60B1B" w:rsidRDefault="009063C5" w:rsidP="009063C5">
            <w:pPr>
              <w:jc w:val="center"/>
            </w:pPr>
            <w:r w:rsidRPr="00C60B1B">
              <w:rPr>
                <w:rFonts w:eastAsia="Candara"/>
              </w:rPr>
              <w:t>1         2        3        4</w:t>
            </w:r>
          </w:p>
        </w:tc>
      </w:tr>
      <w:tr w:rsidR="009063C5" w:rsidRPr="00C60B1B">
        <w:trPr>
          <w:trHeight w:val="880"/>
        </w:trPr>
        <w:tc>
          <w:tcPr>
            <w:tcW w:w="4518" w:type="dxa"/>
          </w:tcPr>
          <w:p w:rsidR="009063C5" w:rsidRPr="00C60B1B" w:rsidRDefault="009063C5" w:rsidP="009063C5">
            <w:pPr>
              <w:numPr>
                <w:ilvl w:val="0"/>
                <w:numId w:val="1"/>
              </w:numPr>
              <w:pBdr>
                <w:top w:val="nil"/>
                <w:left w:val="nil"/>
                <w:bottom w:val="nil"/>
                <w:right w:val="nil"/>
                <w:between w:val="nil"/>
              </w:pBdr>
              <w:rPr>
                <w:color w:val="000000"/>
              </w:rPr>
            </w:pPr>
            <w:r w:rsidRPr="00C60B1B">
              <w:rPr>
                <w:rFonts w:eastAsia="Candara"/>
                <w:color w:val="000000"/>
              </w:rPr>
              <w:t>Implement massed, spaced, or distributed instructional learning trials</w:t>
            </w:r>
          </w:p>
        </w:tc>
        <w:tc>
          <w:tcPr>
            <w:tcW w:w="2880" w:type="dxa"/>
            <w:vAlign w:val="center"/>
          </w:tcPr>
          <w:p w:rsidR="009063C5" w:rsidRPr="00C60B1B" w:rsidRDefault="009063C5" w:rsidP="009063C5">
            <w:pPr>
              <w:jc w:val="center"/>
            </w:pPr>
            <w:r w:rsidRPr="00C60B1B">
              <w:rPr>
                <w:rFonts w:eastAsia="Candara"/>
              </w:rPr>
              <w:t>1         2        3        4</w:t>
            </w:r>
          </w:p>
        </w:tc>
        <w:tc>
          <w:tcPr>
            <w:tcW w:w="2970" w:type="dxa"/>
            <w:vAlign w:val="center"/>
          </w:tcPr>
          <w:p w:rsidR="009063C5" w:rsidRPr="00C60B1B" w:rsidRDefault="009063C5" w:rsidP="009063C5">
            <w:pPr>
              <w:jc w:val="center"/>
            </w:pPr>
            <w:r w:rsidRPr="00C60B1B">
              <w:rPr>
                <w:rFonts w:eastAsia="Candara"/>
              </w:rPr>
              <w:t>1         2        3        4</w:t>
            </w:r>
          </w:p>
        </w:tc>
        <w:tc>
          <w:tcPr>
            <w:tcW w:w="2790" w:type="dxa"/>
            <w:vAlign w:val="center"/>
          </w:tcPr>
          <w:p w:rsidR="009063C5" w:rsidRPr="00C60B1B" w:rsidRDefault="009063C5" w:rsidP="009063C5">
            <w:pPr>
              <w:jc w:val="center"/>
            </w:pPr>
            <w:r w:rsidRPr="00C60B1B">
              <w:rPr>
                <w:rFonts w:eastAsia="Candara"/>
              </w:rPr>
              <w:t>1         2        3        4</w:t>
            </w:r>
          </w:p>
        </w:tc>
      </w:tr>
      <w:tr w:rsidR="009063C5" w:rsidRPr="00C60B1B">
        <w:trPr>
          <w:trHeight w:val="880"/>
        </w:trPr>
        <w:tc>
          <w:tcPr>
            <w:tcW w:w="4518" w:type="dxa"/>
          </w:tcPr>
          <w:p w:rsidR="009063C5" w:rsidRPr="00C60B1B" w:rsidRDefault="009063C5" w:rsidP="009063C5">
            <w:pPr>
              <w:numPr>
                <w:ilvl w:val="0"/>
                <w:numId w:val="1"/>
              </w:numPr>
              <w:pBdr>
                <w:top w:val="nil"/>
                <w:left w:val="nil"/>
                <w:bottom w:val="nil"/>
                <w:right w:val="nil"/>
                <w:between w:val="nil"/>
              </w:pBdr>
              <w:rPr>
                <w:color w:val="000000"/>
              </w:rPr>
            </w:pPr>
            <w:r w:rsidRPr="00C60B1B">
              <w:rPr>
                <w:rFonts w:eastAsia="Candara"/>
                <w:color w:val="000000"/>
              </w:rPr>
              <w:t>Implement the frequency, intensity, and duration of instruction needed to address the child’s phase and pace of learning</w:t>
            </w:r>
          </w:p>
        </w:tc>
        <w:tc>
          <w:tcPr>
            <w:tcW w:w="2880" w:type="dxa"/>
            <w:vAlign w:val="center"/>
          </w:tcPr>
          <w:p w:rsidR="009063C5" w:rsidRPr="00C60B1B" w:rsidRDefault="009063C5" w:rsidP="009063C5">
            <w:pPr>
              <w:jc w:val="center"/>
            </w:pPr>
            <w:r w:rsidRPr="00C60B1B">
              <w:rPr>
                <w:rFonts w:eastAsia="Candara"/>
              </w:rPr>
              <w:t>1         2        3        4</w:t>
            </w:r>
          </w:p>
        </w:tc>
        <w:tc>
          <w:tcPr>
            <w:tcW w:w="2970" w:type="dxa"/>
            <w:vAlign w:val="center"/>
          </w:tcPr>
          <w:p w:rsidR="009063C5" w:rsidRPr="00C60B1B" w:rsidRDefault="009063C5" w:rsidP="009063C5">
            <w:pPr>
              <w:jc w:val="center"/>
            </w:pPr>
            <w:r w:rsidRPr="00C60B1B">
              <w:rPr>
                <w:rFonts w:eastAsia="Candara"/>
              </w:rPr>
              <w:t>1         2        3        4</w:t>
            </w:r>
          </w:p>
        </w:tc>
        <w:tc>
          <w:tcPr>
            <w:tcW w:w="2790" w:type="dxa"/>
            <w:vAlign w:val="center"/>
          </w:tcPr>
          <w:p w:rsidR="009063C5" w:rsidRPr="00C60B1B" w:rsidRDefault="009063C5" w:rsidP="009063C5">
            <w:pPr>
              <w:jc w:val="center"/>
            </w:pPr>
            <w:r w:rsidRPr="00C60B1B">
              <w:rPr>
                <w:rFonts w:eastAsia="Candara"/>
              </w:rPr>
              <w:t>1         2        3        4</w:t>
            </w:r>
          </w:p>
        </w:tc>
      </w:tr>
      <w:tr w:rsidR="009063C5" w:rsidRPr="00C60B1B" w:rsidTr="009063C5">
        <w:trPr>
          <w:trHeight w:val="880"/>
        </w:trPr>
        <w:tc>
          <w:tcPr>
            <w:tcW w:w="4518" w:type="dxa"/>
            <w:shd w:val="clear" w:color="auto" w:fill="D9D9D9" w:themeFill="background1" w:themeFillShade="D9"/>
          </w:tcPr>
          <w:p w:rsidR="009063C5" w:rsidRPr="00C60B1B" w:rsidRDefault="009063C5" w:rsidP="009063C5">
            <w:pPr>
              <w:pBdr>
                <w:top w:val="nil"/>
                <w:left w:val="nil"/>
                <w:bottom w:val="nil"/>
                <w:right w:val="nil"/>
                <w:between w:val="nil"/>
              </w:pBdr>
              <w:ind w:hanging="720"/>
              <w:rPr>
                <w:rFonts w:eastAsia="Candara"/>
                <w:color w:val="000000"/>
              </w:rPr>
            </w:pPr>
            <w:r w:rsidRPr="00C60B1B">
              <w:rPr>
                <w:rFonts w:eastAsia="Candara"/>
                <w:b/>
                <w:color w:val="000000"/>
              </w:rPr>
              <w:t xml:space="preserve">How </w:t>
            </w:r>
            <w:proofErr w:type="spellStart"/>
            <w:r w:rsidRPr="00C60B1B">
              <w:rPr>
                <w:rFonts w:eastAsia="Candara"/>
                <w:b/>
                <w:color w:val="000000"/>
              </w:rPr>
              <w:t>t</w:t>
            </w:r>
            <w:r>
              <w:rPr>
                <w:rFonts w:eastAsia="Candara"/>
                <w:b/>
                <w:color w:val="000000"/>
              </w:rPr>
              <w:t>How</w:t>
            </w:r>
            <w:proofErr w:type="spellEnd"/>
            <w:r>
              <w:rPr>
                <w:rFonts w:eastAsia="Candara"/>
                <w:b/>
                <w:color w:val="000000"/>
              </w:rPr>
              <w:t xml:space="preserve"> t</w:t>
            </w:r>
            <w:r w:rsidRPr="00C60B1B">
              <w:rPr>
                <w:rFonts w:eastAsia="Candara"/>
                <w:b/>
                <w:color w:val="000000"/>
              </w:rPr>
              <w:t xml:space="preserve">o </w:t>
            </w:r>
            <w:r>
              <w:rPr>
                <w:rFonts w:eastAsia="Candara"/>
                <w:b/>
                <w:color w:val="000000"/>
              </w:rPr>
              <w:t xml:space="preserve">Evaluate </w:t>
            </w:r>
          </w:p>
        </w:tc>
        <w:tc>
          <w:tcPr>
            <w:tcW w:w="2880" w:type="dxa"/>
            <w:shd w:val="clear" w:color="auto" w:fill="D9D9D9" w:themeFill="background1" w:themeFillShade="D9"/>
            <w:vAlign w:val="center"/>
          </w:tcPr>
          <w:p w:rsidR="009063C5" w:rsidRPr="00C60B1B" w:rsidRDefault="009063C5" w:rsidP="009063C5">
            <w:pPr>
              <w:jc w:val="center"/>
              <w:rPr>
                <w:rFonts w:eastAsia="Candara"/>
              </w:rPr>
            </w:pPr>
            <w:r w:rsidRPr="00C60B1B">
              <w:rPr>
                <w:rFonts w:eastAsia="Candara"/>
                <w:b/>
              </w:rPr>
              <w:t>Nothing                     A lot</w:t>
            </w:r>
          </w:p>
        </w:tc>
        <w:tc>
          <w:tcPr>
            <w:tcW w:w="2970" w:type="dxa"/>
            <w:shd w:val="clear" w:color="auto" w:fill="D9D9D9" w:themeFill="background1" w:themeFillShade="D9"/>
            <w:vAlign w:val="center"/>
          </w:tcPr>
          <w:p w:rsidR="009063C5" w:rsidRPr="00C60B1B" w:rsidRDefault="009063C5" w:rsidP="009063C5">
            <w:pPr>
              <w:jc w:val="center"/>
              <w:rPr>
                <w:rFonts w:eastAsia="Candara"/>
              </w:rPr>
            </w:pPr>
            <w:r w:rsidRPr="00C60B1B">
              <w:rPr>
                <w:rFonts w:eastAsia="Candara"/>
                <w:b/>
              </w:rPr>
              <w:t>Never                     Always</w:t>
            </w:r>
          </w:p>
        </w:tc>
        <w:tc>
          <w:tcPr>
            <w:tcW w:w="2790" w:type="dxa"/>
            <w:shd w:val="clear" w:color="auto" w:fill="D9D9D9" w:themeFill="background1" w:themeFillShade="D9"/>
          </w:tcPr>
          <w:p w:rsidR="009063C5" w:rsidRPr="00C60B1B" w:rsidRDefault="009063C5" w:rsidP="009063C5">
            <w:pPr>
              <w:rPr>
                <w:rFonts w:eastAsia="Candara"/>
              </w:rPr>
            </w:pPr>
            <w:r w:rsidRPr="00C60B1B">
              <w:rPr>
                <w:rFonts w:eastAsia="Candara"/>
                <w:b/>
              </w:rPr>
              <w:t>Not well              Very well</w:t>
            </w:r>
          </w:p>
        </w:tc>
      </w:tr>
      <w:tr w:rsidR="009063C5" w:rsidRPr="00C60B1B" w:rsidTr="00A02BF9">
        <w:trPr>
          <w:trHeight w:val="880"/>
        </w:trPr>
        <w:tc>
          <w:tcPr>
            <w:tcW w:w="4518" w:type="dxa"/>
            <w:shd w:val="clear" w:color="auto" w:fill="auto"/>
          </w:tcPr>
          <w:p w:rsidR="009063C5" w:rsidRPr="009063C5" w:rsidRDefault="009063C5" w:rsidP="009063C5">
            <w:pPr>
              <w:pStyle w:val="ListParagraph"/>
              <w:numPr>
                <w:ilvl w:val="0"/>
                <w:numId w:val="1"/>
              </w:numPr>
            </w:pPr>
            <w:r w:rsidRPr="009063C5">
              <w:t xml:space="preserve">Implement strategies to help determine whether I am implementing instructional learning trials with fidelity (i.e., </w:t>
            </w:r>
            <w:r w:rsidRPr="009063C5">
              <w:rPr>
                <w:i/>
              </w:rPr>
              <w:t>Am I doing it?)</w:t>
            </w:r>
          </w:p>
        </w:tc>
        <w:tc>
          <w:tcPr>
            <w:tcW w:w="2880" w:type="dxa"/>
            <w:shd w:val="clear" w:color="auto" w:fill="auto"/>
            <w:vAlign w:val="center"/>
          </w:tcPr>
          <w:p w:rsidR="009063C5" w:rsidRPr="009063C5" w:rsidRDefault="009063C5" w:rsidP="009063C5">
            <w:pPr>
              <w:jc w:val="center"/>
            </w:pPr>
            <w:r w:rsidRPr="009063C5">
              <w:t>1         2        3        4</w:t>
            </w:r>
          </w:p>
        </w:tc>
        <w:tc>
          <w:tcPr>
            <w:tcW w:w="2970" w:type="dxa"/>
            <w:shd w:val="clear" w:color="auto" w:fill="auto"/>
            <w:vAlign w:val="center"/>
          </w:tcPr>
          <w:p w:rsidR="009063C5" w:rsidRPr="009063C5" w:rsidRDefault="009063C5" w:rsidP="009063C5">
            <w:pPr>
              <w:jc w:val="center"/>
            </w:pPr>
            <w:r w:rsidRPr="009063C5">
              <w:t>1         2        3        4</w:t>
            </w:r>
          </w:p>
        </w:tc>
        <w:tc>
          <w:tcPr>
            <w:tcW w:w="2790" w:type="dxa"/>
            <w:shd w:val="clear" w:color="auto" w:fill="auto"/>
            <w:vAlign w:val="center"/>
          </w:tcPr>
          <w:p w:rsidR="00D45D8C" w:rsidRDefault="009063C5" w:rsidP="009063C5">
            <w:pPr>
              <w:jc w:val="center"/>
            </w:pPr>
            <w:r w:rsidRPr="009063C5">
              <w:t>1         2        3        4</w:t>
            </w:r>
          </w:p>
          <w:p w:rsidR="00D45D8C" w:rsidRPr="00D45D8C" w:rsidRDefault="00D45D8C" w:rsidP="00D45D8C"/>
          <w:p w:rsidR="00D45D8C" w:rsidRPr="00D45D8C" w:rsidRDefault="00D45D8C" w:rsidP="00D45D8C"/>
          <w:p w:rsidR="00D45D8C" w:rsidRDefault="00D45D8C" w:rsidP="00D45D8C"/>
          <w:p w:rsidR="00D45D8C" w:rsidRPr="00D45D8C" w:rsidRDefault="00D45D8C" w:rsidP="00D45D8C"/>
          <w:p w:rsidR="009063C5" w:rsidRPr="00D45D8C" w:rsidRDefault="009063C5" w:rsidP="00D45D8C"/>
        </w:tc>
      </w:tr>
      <w:tr w:rsidR="009063C5" w:rsidRPr="00C60B1B" w:rsidTr="00A02BF9">
        <w:trPr>
          <w:trHeight w:val="880"/>
        </w:trPr>
        <w:tc>
          <w:tcPr>
            <w:tcW w:w="4518" w:type="dxa"/>
            <w:shd w:val="clear" w:color="auto" w:fill="auto"/>
          </w:tcPr>
          <w:p w:rsidR="009063C5" w:rsidRPr="009063C5" w:rsidRDefault="009063C5" w:rsidP="009063C5">
            <w:pPr>
              <w:numPr>
                <w:ilvl w:val="0"/>
                <w:numId w:val="1"/>
              </w:numPr>
              <w:contextualSpacing/>
            </w:pPr>
            <w:r w:rsidRPr="009063C5">
              <w:lastRenderedPageBreak/>
              <w:t xml:space="preserve">Implement strategies to help determine if children are making progress on their learning targets (i.e., </w:t>
            </w:r>
            <w:r w:rsidRPr="009063C5">
              <w:rPr>
                <w:i/>
              </w:rPr>
              <w:t>Is it working?)</w:t>
            </w:r>
          </w:p>
        </w:tc>
        <w:tc>
          <w:tcPr>
            <w:tcW w:w="2880" w:type="dxa"/>
            <w:shd w:val="clear" w:color="auto" w:fill="auto"/>
            <w:vAlign w:val="center"/>
          </w:tcPr>
          <w:p w:rsidR="009063C5" w:rsidRPr="009063C5" w:rsidRDefault="009063C5" w:rsidP="009063C5">
            <w:pPr>
              <w:jc w:val="center"/>
            </w:pPr>
            <w:r w:rsidRPr="009063C5">
              <w:t>1         2        3        4</w:t>
            </w:r>
          </w:p>
        </w:tc>
        <w:tc>
          <w:tcPr>
            <w:tcW w:w="2970" w:type="dxa"/>
            <w:shd w:val="clear" w:color="auto" w:fill="auto"/>
            <w:vAlign w:val="center"/>
          </w:tcPr>
          <w:p w:rsidR="009063C5" w:rsidRPr="009063C5" w:rsidRDefault="009063C5" w:rsidP="009063C5">
            <w:pPr>
              <w:jc w:val="center"/>
            </w:pPr>
            <w:r w:rsidRPr="009063C5">
              <w:t>1         2        3        4</w:t>
            </w:r>
          </w:p>
        </w:tc>
        <w:tc>
          <w:tcPr>
            <w:tcW w:w="2790" w:type="dxa"/>
            <w:shd w:val="clear" w:color="auto" w:fill="auto"/>
            <w:vAlign w:val="center"/>
          </w:tcPr>
          <w:p w:rsidR="009063C5" w:rsidRPr="009063C5" w:rsidRDefault="009063C5" w:rsidP="009063C5">
            <w:pPr>
              <w:jc w:val="center"/>
            </w:pPr>
            <w:r w:rsidRPr="009063C5">
              <w:t>1         2        3        4</w:t>
            </w:r>
          </w:p>
        </w:tc>
      </w:tr>
      <w:tr w:rsidR="009063C5" w:rsidRPr="00C60B1B" w:rsidTr="00A02BF9">
        <w:trPr>
          <w:trHeight w:val="880"/>
        </w:trPr>
        <w:tc>
          <w:tcPr>
            <w:tcW w:w="4518" w:type="dxa"/>
            <w:shd w:val="clear" w:color="auto" w:fill="auto"/>
          </w:tcPr>
          <w:p w:rsidR="009063C5" w:rsidRPr="009063C5" w:rsidRDefault="009063C5" w:rsidP="009063C5">
            <w:pPr>
              <w:numPr>
                <w:ilvl w:val="0"/>
                <w:numId w:val="4"/>
              </w:numPr>
              <w:tabs>
                <w:tab w:val="left" w:pos="360"/>
              </w:tabs>
              <w:ind w:left="450" w:hanging="450"/>
              <w:contextualSpacing/>
              <w:rPr>
                <w:i/>
              </w:rPr>
            </w:pPr>
            <w:r w:rsidRPr="009063C5">
              <w:t xml:space="preserve"> Make data-based decisions about whether changes are needed to my instruction by considering (a) </w:t>
            </w:r>
            <w:r w:rsidRPr="009063C5">
              <w:rPr>
                <w:i/>
              </w:rPr>
              <w:t>Am I doing it?</w:t>
            </w:r>
            <w:r w:rsidRPr="009063C5">
              <w:t xml:space="preserve"> and (b) </w:t>
            </w:r>
            <w:r w:rsidRPr="009063C5">
              <w:rPr>
                <w:i/>
              </w:rPr>
              <w:t>Is it working?</w:t>
            </w:r>
          </w:p>
        </w:tc>
        <w:tc>
          <w:tcPr>
            <w:tcW w:w="2880" w:type="dxa"/>
            <w:shd w:val="clear" w:color="auto" w:fill="auto"/>
            <w:vAlign w:val="center"/>
          </w:tcPr>
          <w:p w:rsidR="009063C5" w:rsidRPr="009063C5" w:rsidRDefault="009063C5" w:rsidP="009063C5">
            <w:pPr>
              <w:jc w:val="center"/>
            </w:pPr>
            <w:r w:rsidRPr="009063C5">
              <w:t>1         2        3        4</w:t>
            </w:r>
          </w:p>
        </w:tc>
        <w:tc>
          <w:tcPr>
            <w:tcW w:w="2970" w:type="dxa"/>
            <w:shd w:val="clear" w:color="auto" w:fill="auto"/>
            <w:vAlign w:val="center"/>
          </w:tcPr>
          <w:p w:rsidR="009063C5" w:rsidRPr="009063C5" w:rsidRDefault="009063C5" w:rsidP="009063C5">
            <w:pPr>
              <w:jc w:val="center"/>
            </w:pPr>
            <w:r w:rsidRPr="009063C5">
              <w:t>1         2        3        4</w:t>
            </w:r>
          </w:p>
        </w:tc>
        <w:tc>
          <w:tcPr>
            <w:tcW w:w="2790" w:type="dxa"/>
            <w:shd w:val="clear" w:color="auto" w:fill="auto"/>
            <w:vAlign w:val="center"/>
          </w:tcPr>
          <w:p w:rsidR="009063C5" w:rsidRPr="009063C5" w:rsidRDefault="009063C5" w:rsidP="009063C5">
            <w:pPr>
              <w:jc w:val="center"/>
            </w:pPr>
            <w:r w:rsidRPr="009063C5">
              <w:t>1         2        3        4</w:t>
            </w:r>
          </w:p>
        </w:tc>
      </w:tr>
      <w:tr w:rsidR="009063C5" w:rsidRPr="00C60B1B" w:rsidTr="00A02BF9">
        <w:trPr>
          <w:trHeight w:val="880"/>
        </w:trPr>
        <w:tc>
          <w:tcPr>
            <w:tcW w:w="4518" w:type="dxa"/>
            <w:shd w:val="clear" w:color="auto" w:fill="auto"/>
          </w:tcPr>
          <w:p w:rsidR="009063C5" w:rsidRPr="009063C5" w:rsidRDefault="009063C5" w:rsidP="009063C5">
            <w:pPr>
              <w:numPr>
                <w:ilvl w:val="0"/>
                <w:numId w:val="1"/>
              </w:numPr>
              <w:contextualSpacing/>
            </w:pPr>
            <w:r w:rsidRPr="009063C5">
              <w:t xml:space="preserve">Implement strategies to help determine whether I am implementing instructional learning trials with fidelity (i.e., </w:t>
            </w:r>
            <w:r w:rsidRPr="009063C5">
              <w:rPr>
                <w:i/>
              </w:rPr>
              <w:t>Am I doing it?)</w:t>
            </w:r>
          </w:p>
        </w:tc>
        <w:tc>
          <w:tcPr>
            <w:tcW w:w="2880" w:type="dxa"/>
            <w:shd w:val="clear" w:color="auto" w:fill="auto"/>
            <w:vAlign w:val="center"/>
          </w:tcPr>
          <w:p w:rsidR="009063C5" w:rsidRPr="009063C5" w:rsidRDefault="009063C5" w:rsidP="009063C5">
            <w:pPr>
              <w:jc w:val="center"/>
            </w:pPr>
            <w:r w:rsidRPr="009063C5">
              <w:t>1         2        3        4</w:t>
            </w:r>
          </w:p>
        </w:tc>
        <w:tc>
          <w:tcPr>
            <w:tcW w:w="2970" w:type="dxa"/>
            <w:shd w:val="clear" w:color="auto" w:fill="auto"/>
            <w:vAlign w:val="center"/>
          </w:tcPr>
          <w:p w:rsidR="009063C5" w:rsidRPr="009063C5" w:rsidRDefault="009063C5" w:rsidP="009063C5">
            <w:pPr>
              <w:jc w:val="center"/>
            </w:pPr>
            <w:r w:rsidRPr="009063C5">
              <w:t>1         2        3        4</w:t>
            </w:r>
          </w:p>
        </w:tc>
        <w:tc>
          <w:tcPr>
            <w:tcW w:w="2790" w:type="dxa"/>
            <w:shd w:val="clear" w:color="auto" w:fill="auto"/>
            <w:vAlign w:val="center"/>
          </w:tcPr>
          <w:p w:rsidR="009063C5" w:rsidRPr="009063C5" w:rsidRDefault="009063C5" w:rsidP="009063C5">
            <w:pPr>
              <w:jc w:val="center"/>
            </w:pPr>
            <w:r w:rsidRPr="009063C5">
              <w:t>1         2        3        4</w:t>
            </w:r>
          </w:p>
        </w:tc>
      </w:tr>
    </w:tbl>
    <w:p w:rsidR="00EE22A7" w:rsidRPr="00C60B1B" w:rsidRDefault="00EE22A7">
      <w:pPr>
        <w:tabs>
          <w:tab w:val="left" w:pos="4600"/>
        </w:tabs>
        <w:rPr>
          <w:rFonts w:eastAsia="Candara"/>
        </w:rPr>
      </w:pPr>
    </w:p>
    <w:p w:rsidR="00EE22A7" w:rsidRPr="00C60B1B" w:rsidRDefault="00EE22A7">
      <w:pPr>
        <w:tabs>
          <w:tab w:val="left" w:pos="4600"/>
        </w:tabs>
        <w:rPr>
          <w:rFonts w:eastAsia="Candara"/>
        </w:rPr>
      </w:pPr>
    </w:p>
    <w:p w:rsidR="00EE22A7" w:rsidRPr="00C60B1B" w:rsidRDefault="00362000">
      <w:pPr>
        <w:tabs>
          <w:tab w:val="left" w:pos="4600"/>
        </w:tabs>
        <w:rPr>
          <w:rFonts w:eastAsia="Candara"/>
        </w:rPr>
      </w:pPr>
      <w:bookmarkStart w:id="0" w:name="_GoBack"/>
      <w:r w:rsidRPr="00C60B1B">
        <w:rPr>
          <w:rFonts w:eastAsia="Candara"/>
        </w:rPr>
        <w:t xml:space="preserve">Is there anything else you do </w:t>
      </w:r>
      <w:proofErr w:type="gramStart"/>
      <w:r w:rsidRPr="00C60B1B">
        <w:rPr>
          <w:rFonts w:eastAsia="Candara"/>
        </w:rPr>
        <w:t>related</w:t>
      </w:r>
      <w:proofErr w:type="gramEnd"/>
      <w:r w:rsidRPr="00C60B1B">
        <w:rPr>
          <w:rFonts w:eastAsia="Candara"/>
        </w:rPr>
        <w:t xml:space="preserve"> to embedded instruction that you would like to share with us?</w:t>
      </w:r>
      <w:bookmarkEnd w:id="0"/>
    </w:p>
    <w:sectPr w:rsidR="00EE22A7" w:rsidRPr="00C60B1B" w:rsidSect="00413A02">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C3B" w:rsidRDefault="00044C3B">
      <w:r>
        <w:separator/>
      </w:r>
    </w:p>
  </w:endnote>
  <w:endnote w:type="continuationSeparator" w:id="0">
    <w:p w:rsidR="00044C3B" w:rsidRDefault="0004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A7" w:rsidRDefault="00362000">
    <w:pPr>
      <w:pBdr>
        <w:top w:val="nil"/>
        <w:left w:val="nil"/>
        <w:bottom w:val="nil"/>
        <w:right w:val="nil"/>
        <w:between w:val="nil"/>
      </w:pBdr>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EE22A7" w:rsidRDefault="00EE22A7">
    <w:pPr>
      <w:pBdr>
        <w:top w:val="nil"/>
        <w:left w:val="nil"/>
        <w:bottom w:val="nil"/>
        <w:right w:val="nil"/>
        <w:between w:val="nil"/>
      </w:pBdr>
      <w:ind w:right="360"/>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1B" w:rsidRPr="00D45D8C" w:rsidRDefault="009063C5" w:rsidP="009063C5">
    <w:pPr>
      <w:pStyle w:val="Footer"/>
      <w:jc w:val="right"/>
    </w:pPr>
    <w:r w:rsidRPr="00D45D8C">
      <w:t xml:space="preserve">Embedded Instruction Needs Assessment 1 (4.12.14)  </w:t>
    </w:r>
    <w:sdt>
      <w:sdtPr>
        <w:id w:val="1078409167"/>
        <w:docPartObj>
          <w:docPartGallery w:val="Page Numbers (Bottom of Page)"/>
          <w:docPartUnique/>
        </w:docPartObj>
      </w:sdtPr>
      <w:sdtEndPr>
        <w:rPr>
          <w:noProof/>
        </w:rPr>
      </w:sdtEndPr>
      <w:sdtContent>
        <w:r w:rsidR="00C60B1B" w:rsidRPr="00D45D8C">
          <w:fldChar w:fldCharType="begin"/>
        </w:r>
        <w:r w:rsidR="00C60B1B" w:rsidRPr="00D45D8C">
          <w:instrText xml:space="preserve"> PAGE   \* MERGEFORMAT </w:instrText>
        </w:r>
        <w:r w:rsidR="00C60B1B" w:rsidRPr="00D45D8C">
          <w:fldChar w:fldCharType="separate"/>
        </w:r>
        <w:r w:rsidR="00D45D8C">
          <w:rPr>
            <w:noProof/>
          </w:rPr>
          <w:t>3</w:t>
        </w:r>
        <w:r w:rsidR="00C60B1B" w:rsidRPr="00D45D8C">
          <w:rPr>
            <w:noProof/>
          </w:rPr>
          <w:fldChar w:fldCharType="end"/>
        </w:r>
      </w:sdtContent>
    </w:sdt>
  </w:p>
  <w:p w:rsidR="00EE22A7" w:rsidRDefault="00EE22A7">
    <w:pPr>
      <w:pBdr>
        <w:top w:val="nil"/>
        <w:left w:val="nil"/>
        <w:bottom w:val="nil"/>
        <w:right w:val="nil"/>
        <w:between w:val="nil"/>
      </w:pBdr>
      <w:rPr>
        <w:rFonts w:ascii="Candara" w:eastAsia="Candara" w:hAnsi="Candara" w:cs="Candara"/>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D8C" w:rsidRDefault="00D45D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C3B" w:rsidRDefault="00044C3B">
      <w:r>
        <w:separator/>
      </w:r>
    </w:p>
  </w:footnote>
  <w:footnote w:type="continuationSeparator" w:id="0">
    <w:p w:rsidR="00044C3B" w:rsidRDefault="00044C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D8C" w:rsidRDefault="00D45D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D8C" w:rsidRDefault="00D45D8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D8C" w:rsidRDefault="00D45D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00BF1"/>
    <w:multiLevelType w:val="hybridMultilevel"/>
    <w:tmpl w:val="B2003386"/>
    <w:lvl w:ilvl="0" w:tplc="0409000F">
      <w:start w:val="1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C3959"/>
    <w:multiLevelType w:val="hybridMultilevel"/>
    <w:tmpl w:val="74DA6CDA"/>
    <w:lvl w:ilvl="0" w:tplc="B63487C0">
      <w:start w:val="1"/>
      <w:numFmt w:val="decimal"/>
      <w:lvlText w:val="%1."/>
      <w:lvlJc w:val="left"/>
      <w:pPr>
        <w:ind w:left="360" w:hanging="360"/>
      </w:pPr>
      <w:rPr>
        <w:rFonts w:ascii="Calibri" w:hAnsi="Calibri" w:hint="default"/>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C723EF"/>
    <w:multiLevelType w:val="multilevel"/>
    <w:tmpl w:val="5F525BF0"/>
    <w:lvl w:ilvl="0">
      <w:start w:val="1"/>
      <w:numFmt w:val="decimal"/>
      <w:lvlText w:val="%1."/>
      <w:lvlJc w:val="left"/>
      <w:pPr>
        <w:ind w:left="360" w:hanging="360"/>
      </w:pPr>
      <w:rPr>
        <w:rFonts w:ascii="Times New Roman" w:eastAsia="Calibri" w:hAnsi="Times New Roman" w:cs="Times New Roman" w:hint="default"/>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62577514"/>
    <w:multiLevelType w:val="multilevel"/>
    <w:tmpl w:val="C2A83EA6"/>
    <w:lvl w:ilvl="0">
      <w:start w:val="14"/>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A7"/>
    <w:rsid w:val="00044C3B"/>
    <w:rsid w:val="00362000"/>
    <w:rsid w:val="00413A02"/>
    <w:rsid w:val="006E2BC8"/>
    <w:rsid w:val="00812813"/>
    <w:rsid w:val="009063C5"/>
    <w:rsid w:val="00C60B1B"/>
    <w:rsid w:val="00D45D8C"/>
    <w:rsid w:val="00EE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8B0A7-11A9-4620-ACE2-6EDFF72B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C60B1B"/>
    <w:pPr>
      <w:tabs>
        <w:tab w:val="center" w:pos="4680"/>
        <w:tab w:val="right" w:pos="9360"/>
      </w:tabs>
    </w:pPr>
  </w:style>
  <w:style w:type="character" w:customStyle="1" w:styleId="HeaderChar">
    <w:name w:val="Header Char"/>
    <w:basedOn w:val="DefaultParagraphFont"/>
    <w:link w:val="Header"/>
    <w:uiPriority w:val="99"/>
    <w:rsid w:val="00C60B1B"/>
  </w:style>
  <w:style w:type="paragraph" w:styleId="Footer">
    <w:name w:val="footer"/>
    <w:basedOn w:val="Normal"/>
    <w:link w:val="FooterChar"/>
    <w:uiPriority w:val="99"/>
    <w:unhideWhenUsed/>
    <w:rsid w:val="00C60B1B"/>
    <w:pPr>
      <w:tabs>
        <w:tab w:val="center" w:pos="4680"/>
        <w:tab w:val="right" w:pos="9360"/>
      </w:tabs>
    </w:pPr>
  </w:style>
  <w:style w:type="character" w:customStyle="1" w:styleId="FooterChar">
    <w:name w:val="Footer Char"/>
    <w:basedOn w:val="DefaultParagraphFont"/>
    <w:link w:val="Footer"/>
    <w:uiPriority w:val="99"/>
    <w:rsid w:val="00C60B1B"/>
  </w:style>
  <w:style w:type="paragraph" w:styleId="ListParagraph">
    <w:name w:val="List Paragraph"/>
    <w:basedOn w:val="Normal"/>
    <w:uiPriority w:val="34"/>
    <w:qFormat/>
    <w:rsid w:val="00906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Kilkeary</dc:creator>
  <cp:lastModifiedBy>Jacqueline Kilkeary</cp:lastModifiedBy>
  <cp:revision>5</cp:revision>
  <dcterms:created xsi:type="dcterms:W3CDTF">2019-05-22T18:51:00Z</dcterms:created>
  <dcterms:modified xsi:type="dcterms:W3CDTF">2019-06-20T16:55:00Z</dcterms:modified>
</cp:coreProperties>
</file>